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29"/>
      </w:tblGrid>
      <w:tr w:rsidR="00C446BA" w:rsidRPr="00602AC1" w14:paraId="6039A237" w14:textId="77777777" w:rsidTr="00EC5352">
        <w:trPr>
          <w:trHeight w:val="11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4C3B2" w14:textId="77777777" w:rsidR="00C446BA" w:rsidRPr="00C446BA" w:rsidRDefault="00C446BA" w:rsidP="00C446BA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ООО</w:t>
            </w:r>
          </w:p>
          <w:p w14:paraId="2A6446A7" w14:textId="77777777" w:rsidR="00C446BA" w:rsidRPr="00C446BA" w:rsidRDefault="00C446BA" w:rsidP="00C446BA">
            <w:pPr>
              <w:suppressAutoHyphens/>
              <w:spacing w:after="0" w:line="240" w:lineRule="auto"/>
              <w:ind w:left="37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«ИЛ </w:t>
            </w:r>
          </w:p>
          <w:p w14:paraId="63F736FA" w14:textId="77777777" w:rsidR="00C446BA" w:rsidRPr="00C446BA" w:rsidRDefault="00C446BA" w:rsidP="00C446BA">
            <w:pPr>
              <w:suppressAutoHyphens/>
              <w:spacing w:after="0" w:line="240" w:lineRule="auto"/>
              <w:ind w:left="37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КОНДЕЙ </w:t>
            </w:r>
          </w:p>
          <w:p w14:paraId="1E050B82" w14:textId="77777777" w:rsidR="00C446BA" w:rsidRPr="00C446BA" w:rsidRDefault="00C446BA" w:rsidP="00C446BA">
            <w:pPr>
              <w:suppressAutoHyphens/>
              <w:spacing w:after="0" w:line="240" w:lineRule="auto"/>
              <w:ind w:left="37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ПЛЮС»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4947" w14:textId="77777777" w:rsidR="00C446BA" w:rsidRPr="00C446BA" w:rsidRDefault="00C446BA" w:rsidP="00C446B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40E2F479" w14:textId="77777777" w:rsidR="00C446BA" w:rsidRPr="00C446BA" w:rsidRDefault="00C446BA" w:rsidP="00C446B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«Испытательная лаборатория КОНДЕЙ ПЛЮС»</w:t>
            </w:r>
          </w:p>
          <w:p w14:paraId="5DC98AF7" w14:textId="77777777" w:rsidR="00C446BA" w:rsidRPr="00C446BA" w:rsidRDefault="00C446BA" w:rsidP="00C446BA">
            <w:pPr>
              <w:keepNext/>
              <w:suppressAutoHyphens/>
              <w:spacing w:after="0" w:line="240" w:lineRule="auto"/>
              <w:ind w:right="-64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Испытательная лаборатория </w:t>
            </w:r>
          </w:p>
          <w:p w14:paraId="17E50ABD" w14:textId="77777777" w:rsidR="00C446BA" w:rsidRPr="00C446BA" w:rsidRDefault="00C446BA" w:rsidP="00C446BA">
            <w:pPr>
              <w:keepNext/>
              <w:suppressAutoHyphens/>
              <w:spacing w:after="0" w:line="240" w:lineRule="auto"/>
              <w:ind w:right="-64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46B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ООО «ИЛ КОНДЕЙ ПЛЮС»</w:t>
            </w:r>
          </w:p>
          <w:p w14:paraId="48D9A271" w14:textId="77777777" w:rsidR="00C446BA" w:rsidRPr="00C446BA" w:rsidRDefault="00C446BA" w:rsidP="00C446BA">
            <w:pPr>
              <w:keepNext/>
              <w:suppressAutoHyphens/>
              <w:spacing w:after="0" w:line="240" w:lineRule="auto"/>
              <w:ind w:right="-64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E10F7AB" w14:textId="77777777" w:rsidR="00C446BA" w:rsidRDefault="00C446BA" w:rsidP="00C446BA">
      <w:pPr>
        <w:pStyle w:val="3"/>
        <w:widowControl w:val="0"/>
        <w:spacing w:after="0"/>
        <w:ind w:left="0" w:firstLine="709"/>
        <w:jc w:val="center"/>
        <w:rPr>
          <w:b/>
          <w:bCs/>
          <w:iCs/>
          <w:sz w:val="24"/>
          <w:szCs w:val="24"/>
        </w:rPr>
      </w:pPr>
    </w:p>
    <w:p w14:paraId="0BFA0CE1" w14:textId="77777777" w:rsidR="00C446BA" w:rsidRDefault="00C446BA" w:rsidP="00C446BA">
      <w:pPr>
        <w:pStyle w:val="3"/>
        <w:widowControl w:val="0"/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 w:rsidRPr="00C446BA">
        <w:rPr>
          <w:b/>
          <w:bCs/>
          <w:iCs/>
          <w:sz w:val="24"/>
          <w:szCs w:val="24"/>
        </w:rPr>
        <w:t>Процедура урегулирования жалоб (претензий), поступивших от заказчиков и других заинтересованных сторон, к деятельности ИЛ</w:t>
      </w:r>
    </w:p>
    <w:p w14:paraId="12CCB83B" w14:textId="13E40F79" w:rsidR="00C446BA" w:rsidRDefault="00C446BA" w:rsidP="00C446BA">
      <w:pPr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(с</w:t>
      </w:r>
      <w:r w:rsidRPr="00C446B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огласно разделу 6.7 СМ-СТО 07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«Управление предоставлением услуг и взаимодействие с заказчиками (редакция </w:t>
      </w:r>
      <w:r w:rsidR="009D21B3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2025-09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)</w:t>
      </w:r>
    </w:p>
    <w:p w14:paraId="52C47484" w14:textId="48D17F89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iCs/>
          <w:sz w:val="24"/>
          <w:szCs w:val="24"/>
        </w:rPr>
      </w:pPr>
      <w:r w:rsidRPr="00152CD0">
        <w:rPr>
          <w:bCs/>
          <w:iCs/>
          <w:sz w:val="24"/>
          <w:szCs w:val="24"/>
        </w:rPr>
        <w:t xml:space="preserve">Процедура урегулирования жалоб (претензий), поступивших от заказчиков и других заинтересованных сторон, к деятельности ИЛ предназначена для удовлетворения потребностей заказчиков и повышения результативности СМ ИЛ. Рассмотрению подлежат все претензии, поступившие в ИЛ, в </w:t>
      </w:r>
      <w:r>
        <w:rPr>
          <w:bCs/>
          <w:iCs/>
          <w:sz w:val="24"/>
          <w:szCs w:val="24"/>
        </w:rPr>
        <w:t>письменном виде.</w:t>
      </w:r>
    </w:p>
    <w:p w14:paraId="55B6D7EC" w14:textId="33F2E55B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Жалобы (претензии) регистрируются начальником ИЛ в Журнале</w:t>
      </w:r>
      <w:r w:rsidRPr="00152CD0">
        <w:rPr>
          <w:sz w:val="24"/>
          <w:szCs w:val="24"/>
          <w:lang w:eastAsia="zh-CN"/>
        </w:rPr>
        <w:t xml:space="preserve"> </w:t>
      </w:r>
      <w:r w:rsidRPr="00152CD0">
        <w:rPr>
          <w:bCs/>
          <w:sz w:val="24"/>
          <w:szCs w:val="24"/>
        </w:rPr>
        <w:t xml:space="preserve">учета </w:t>
      </w:r>
      <w:r>
        <w:rPr>
          <w:bCs/>
          <w:sz w:val="24"/>
          <w:szCs w:val="24"/>
        </w:rPr>
        <w:t>жалоб (</w:t>
      </w:r>
      <w:r w:rsidRPr="00152CD0">
        <w:rPr>
          <w:bCs/>
          <w:sz w:val="24"/>
          <w:szCs w:val="24"/>
        </w:rPr>
        <w:t>претензий</w:t>
      </w:r>
      <w:r>
        <w:rPr>
          <w:bCs/>
          <w:sz w:val="24"/>
          <w:szCs w:val="24"/>
        </w:rPr>
        <w:t>) по форме Приложения И</w:t>
      </w:r>
      <w:r w:rsidRPr="00152CD0">
        <w:rPr>
          <w:bCs/>
          <w:sz w:val="24"/>
          <w:szCs w:val="24"/>
        </w:rPr>
        <w:t xml:space="preserve">, где делается соответствующая запись: отражается суть претензии, а также все КД по итогам рассмотрения жалобы (претензии), ответственный исполнитель, сроки и отметки о выполнении. Зарегистрированная жалоба (претензия) рассматривается начальником ИЛ с привлечением необходимых специалистов в течение </w:t>
      </w:r>
      <w:r w:rsidR="00442192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(</w:t>
      </w:r>
      <w:r w:rsidR="00442192">
        <w:rPr>
          <w:bCs/>
          <w:sz w:val="24"/>
          <w:szCs w:val="24"/>
        </w:rPr>
        <w:t>десяти</w:t>
      </w:r>
      <w:r>
        <w:rPr>
          <w:bCs/>
          <w:sz w:val="24"/>
          <w:szCs w:val="24"/>
        </w:rPr>
        <w:t>)</w:t>
      </w:r>
      <w:r w:rsidRPr="00152CD0">
        <w:rPr>
          <w:bCs/>
          <w:sz w:val="24"/>
          <w:szCs w:val="24"/>
        </w:rPr>
        <w:t xml:space="preserve"> </w:t>
      </w:r>
      <w:r w:rsidR="00442192">
        <w:rPr>
          <w:bCs/>
          <w:sz w:val="24"/>
          <w:szCs w:val="24"/>
        </w:rPr>
        <w:t>рабочих</w:t>
      </w:r>
      <w:r w:rsidRPr="00152CD0">
        <w:rPr>
          <w:bCs/>
          <w:sz w:val="24"/>
          <w:szCs w:val="24"/>
        </w:rPr>
        <w:t xml:space="preserve"> дней</w:t>
      </w:r>
      <w:r w:rsidR="00442192">
        <w:rPr>
          <w:bCs/>
          <w:sz w:val="24"/>
          <w:szCs w:val="24"/>
        </w:rPr>
        <w:t xml:space="preserve"> со дня поступления</w:t>
      </w:r>
      <w:r w:rsidRPr="00152CD0">
        <w:rPr>
          <w:bCs/>
          <w:sz w:val="24"/>
          <w:szCs w:val="24"/>
        </w:rPr>
        <w:t>.</w:t>
      </w:r>
    </w:p>
    <w:p w14:paraId="62866F1F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Жалоба (претензия) не подлежит дальнейшему рассмотрению, если она не относится к лабораторной деятельности, начальник ИЛ готовит обоснованный ответ и направляет его заявителю.</w:t>
      </w:r>
    </w:p>
    <w:p w14:paraId="5A61D1CD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При рассмотрении жалобы (претензии):</w:t>
      </w:r>
    </w:p>
    <w:p w14:paraId="75BA81A2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проводится тщательный анализ поступившей информации;</w:t>
      </w:r>
    </w:p>
    <w:p w14:paraId="0F0C0DBB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проверяется правильность оформления документации, протоколов и других материалов по соответствующему договору (заявке);</w:t>
      </w:r>
    </w:p>
    <w:p w14:paraId="5C77655F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определяется соответствие требований заявки и НД на объект испытаний, методике выполненных испытаний (отбора образцов);</w:t>
      </w:r>
    </w:p>
    <w:p w14:paraId="6B78CE51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устанавливаются возможные причины, вызвавшие жалобу (претензию);</w:t>
      </w:r>
    </w:p>
    <w:p w14:paraId="148FED58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разрабатываются КД по устранению этих причин;</w:t>
      </w:r>
    </w:p>
    <w:p w14:paraId="7090FC71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определяется необходимость внесения изменений в Реестр рисков и/или План действий в отношении рисков;</w:t>
      </w:r>
    </w:p>
    <w:p w14:paraId="05317317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определяется степень ответственности начальника ИЛ и конкретных исполнителей за отклонения от требований заявки и/или договора (при выявлении нарушений).</w:t>
      </w:r>
    </w:p>
    <w:p w14:paraId="5518EC88" w14:textId="4249A8C2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Ответственность за сбор и проверку всей необходимой информации с целью подтверждения обоснованности жалобы (претензии) и всех необходимых действий несет сотрудник И</w:t>
      </w:r>
      <w:r w:rsidR="002251AB">
        <w:rPr>
          <w:bCs/>
          <w:sz w:val="24"/>
          <w:szCs w:val="24"/>
        </w:rPr>
        <w:t>Л, не принимавший участия в деятельности лаборатории, по поводу которой поступила жалоба (претензия)</w:t>
      </w:r>
      <w:r w:rsidRPr="00152CD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52CD0">
        <w:rPr>
          <w:bCs/>
          <w:sz w:val="24"/>
          <w:szCs w:val="24"/>
        </w:rPr>
        <w:t>При наличии возможности</w:t>
      </w:r>
      <w:r w:rsidRPr="00152CD0">
        <w:rPr>
          <w:sz w:val="24"/>
          <w:szCs w:val="24"/>
        </w:rPr>
        <w:t xml:space="preserve"> </w:t>
      </w:r>
      <w:r w:rsidRPr="00152CD0">
        <w:rPr>
          <w:bCs/>
          <w:sz w:val="24"/>
          <w:szCs w:val="24"/>
        </w:rPr>
        <w:t>сотрудник ИЛ должен подтвердить получение жалобы (претензии) и информировать заявителя о ходе рассмотрения.</w:t>
      </w:r>
    </w:p>
    <w:p w14:paraId="3836F992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С учетом характера жалобы (претензии) и причин, ее обусловивших, а также результатов их рассмотрения могут быть приняты следующие решения:</w:t>
      </w:r>
    </w:p>
    <w:p w14:paraId="3011198D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провести повторный отбор образцов;</w:t>
      </w:r>
    </w:p>
    <w:p w14:paraId="1B0E02F4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повторно провести испытания с использованием вновь отобранных образцов;</w:t>
      </w:r>
    </w:p>
    <w:p w14:paraId="0393FE1F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повторно провести испытания с использованием архивных образцов;</w:t>
      </w:r>
    </w:p>
    <w:p w14:paraId="5F889692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прекратить испытания, по которым поступила жалоба (претензия), если не установлены и/или не устранены причины ее вызвавшие;</w:t>
      </w:r>
    </w:p>
    <w:p w14:paraId="1605386E" w14:textId="7D4E9764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провести внеплановый внутренний аудит СМ ИЛ в части вопросов, относящихся к жалобе (претензии);</w:t>
      </w:r>
    </w:p>
    <w:p w14:paraId="6152A22F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принять (в случае необходимости) меры воздействия административного характера к непосредственным виновным лицам;</w:t>
      </w:r>
    </w:p>
    <w:p w14:paraId="3A24D731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 xml:space="preserve">- оповестить других заказчиков и повторно провести для них испытания, если причина </w:t>
      </w:r>
      <w:r w:rsidRPr="00152CD0">
        <w:rPr>
          <w:bCs/>
          <w:sz w:val="24"/>
          <w:szCs w:val="24"/>
        </w:rPr>
        <w:lastRenderedPageBreak/>
        <w:t>носит системный характер и могла повлиять на результаты и других, ранее выполненных испытаний;</w:t>
      </w:r>
    </w:p>
    <w:p w14:paraId="32603EC7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- мотивированно отказать в</w:t>
      </w:r>
      <w:r>
        <w:rPr>
          <w:bCs/>
          <w:sz w:val="24"/>
          <w:szCs w:val="24"/>
        </w:rPr>
        <w:t xml:space="preserve"> принятии/удовлетворении</w:t>
      </w:r>
      <w:r w:rsidRPr="00152CD0">
        <w:rPr>
          <w:bCs/>
          <w:sz w:val="24"/>
          <w:szCs w:val="24"/>
        </w:rPr>
        <w:t xml:space="preserve"> жалобы (претензии).</w:t>
      </w:r>
    </w:p>
    <w:p w14:paraId="3155392D" w14:textId="7E7ECC05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Принятое решение оформляется</w:t>
      </w:r>
      <w:r w:rsidRPr="00152CD0">
        <w:rPr>
          <w:sz w:val="24"/>
          <w:szCs w:val="24"/>
        </w:rPr>
        <w:t xml:space="preserve"> </w:t>
      </w:r>
      <w:r w:rsidRPr="00152CD0">
        <w:rPr>
          <w:bCs/>
          <w:sz w:val="24"/>
          <w:szCs w:val="24"/>
        </w:rPr>
        <w:t xml:space="preserve">сотрудником, рассмотревшим жалобу (претензию) в виде проекта ответа на претензию заявителю с необходимыми приложениями (обоснованиями). Начальник ИЛ рассматривает проект ответа на претензию, привлекая при необходимости внешних специалистов (в том числе и на возмездной основе) для консультации по наиболее сложным техническим, правовым и другим вопросам, а также для разъяснения отдельных положений нормативных документов. При одобрении проекта начальник ИЛ подписывает ответ на жалобу (претензию) и регистрирует в Журнале учета </w:t>
      </w:r>
      <w:r w:rsidR="00A91496">
        <w:rPr>
          <w:bCs/>
          <w:sz w:val="24"/>
          <w:szCs w:val="24"/>
        </w:rPr>
        <w:t>жалоб (</w:t>
      </w:r>
      <w:r w:rsidRPr="00152CD0">
        <w:rPr>
          <w:bCs/>
          <w:sz w:val="24"/>
          <w:szCs w:val="24"/>
        </w:rPr>
        <w:t>претензий</w:t>
      </w:r>
      <w:r w:rsidR="00A91496">
        <w:rPr>
          <w:bCs/>
          <w:sz w:val="24"/>
          <w:szCs w:val="24"/>
        </w:rPr>
        <w:t>)</w:t>
      </w:r>
      <w:r w:rsidRPr="00152CD0">
        <w:rPr>
          <w:bCs/>
          <w:sz w:val="24"/>
          <w:szCs w:val="24"/>
        </w:rPr>
        <w:t>.</w:t>
      </w:r>
    </w:p>
    <w:p w14:paraId="2D7F47DE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 xml:space="preserve">Если начальник ИЛ принимал участие в лабораторной деятельности в отношении рассматриваемой </w:t>
      </w:r>
      <w:r w:rsidRPr="00626FA0">
        <w:rPr>
          <w:bCs/>
          <w:sz w:val="24"/>
          <w:szCs w:val="24"/>
        </w:rPr>
        <w:t>жалобы (претензии), включая утверждение протоколов, то для рассмотрения проекта ответа должно быть привлечено</w:t>
      </w:r>
      <w:r w:rsidRPr="00152CD0">
        <w:rPr>
          <w:bCs/>
          <w:sz w:val="24"/>
          <w:szCs w:val="24"/>
        </w:rPr>
        <w:t xml:space="preserve"> иное должностное лицо, не принимавшее участие в лабораторной деятельности по рассматриваемой жалобе (претензии), в том числе</w:t>
      </w:r>
      <w:r>
        <w:rPr>
          <w:bCs/>
          <w:sz w:val="24"/>
          <w:szCs w:val="24"/>
        </w:rPr>
        <w:t xml:space="preserve"> возможно привлечение</w:t>
      </w:r>
      <w:r w:rsidRPr="00152CD0">
        <w:rPr>
          <w:bCs/>
          <w:sz w:val="24"/>
          <w:szCs w:val="24"/>
        </w:rPr>
        <w:t xml:space="preserve"> внешн</w:t>
      </w:r>
      <w:r>
        <w:rPr>
          <w:bCs/>
          <w:sz w:val="24"/>
          <w:szCs w:val="24"/>
        </w:rPr>
        <w:t xml:space="preserve">его </w:t>
      </w:r>
      <w:r w:rsidRPr="00152CD0">
        <w:rPr>
          <w:bCs/>
          <w:sz w:val="24"/>
          <w:szCs w:val="24"/>
        </w:rPr>
        <w:t>специалист</w:t>
      </w:r>
      <w:r>
        <w:rPr>
          <w:bCs/>
          <w:sz w:val="24"/>
          <w:szCs w:val="24"/>
        </w:rPr>
        <w:t>а для оказания консультационных и юридических услуг. Указанное решение принимается директором общества по согласованию с начальником ИЛ.</w:t>
      </w:r>
    </w:p>
    <w:p w14:paraId="06F4E54C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 xml:space="preserve">Зарегистрированный ответ направляется заявителю жалобы (претензии) не позднее </w:t>
      </w:r>
      <w:r>
        <w:rPr>
          <w:bCs/>
          <w:sz w:val="24"/>
          <w:szCs w:val="24"/>
        </w:rPr>
        <w:t>тридцати календарных</w:t>
      </w:r>
      <w:r w:rsidRPr="00152CD0">
        <w:rPr>
          <w:bCs/>
          <w:sz w:val="24"/>
          <w:szCs w:val="24"/>
        </w:rPr>
        <w:t xml:space="preserve"> дней от даты регистрации претензии.</w:t>
      </w:r>
    </w:p>
    <w:p w14:paraId="7C0D3952" w14:textId="5854C636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 xml:space="preserve">Специалист </w:t>
      </w:r>
      <w:r w:rsidR="000A40FD">
        <w:rPr>
          <w:bCs/>
          <w:sz w:val="24"/>
          <w:szCs w:val="24"/>
        </w:rPr>
        <w:t>С</w:t>
      </w:r>
      <w:r w:rsidRPr="00152CD0">
        <w:rPr>
          <w:bCs/>
          <w:sz w:val="24"/>
          <w:szCs w:val="24"/>
        </w:rPr>
        <w:t>М при необходимости разрабатывает план КД и/или изменения в Реестр</w:t>
      </w:r>
      <w:r w:rsidRPr="00152CD0">
        <w:rPr>
          <w:b/>
          <w:bCs/>
          <w:sz w:val="24"/>
          <w:szCs w:val="24"/>
          <w:vertAlign w:val="superscript"/>
        </w:rPr>
        <w:t xml:space="preserve"> </w:t>
      </w:r>
      <w:r w:rsidRPr="00152CD0">
        <w:rPr>
          <w:bCs/>
          <w:sz w:val="24"/>
          <w:szCs w:val="24"/>
        </w:rPr>
        <w:t>рисков и/или План действий в отношении рисков и представляет на утверждение</w:t>
      </w:r>
      <w:r>
        <w:rPr>
          <w:bCs/>
          <w:sz w:val="24"/>
          <w:szCs w:val="24"/>
        </w:rPr>
        <w:t xml:space="preserve"> начальнику ИЛ.</w:t>
      </w:r>
      <w:r w:rsidRPr="002C1205">
        <w:rPr>
          <w:bCs/>
          <w:sz w:val="24"/>
          <w:szCs w:val="24"/>
        </w:rPr>
        <w:t xml:space="preserve"> </w:t>
      </w:r>
      <w:r w:rsidRPr="00152CD0">
        <w:rPr>
          <w:bCs/>
          <w:sz w:val="24"/>
          <w:szCs w:val="24"/>
        </w:rPr>
        <w:t xml:space="preserve">Отдельный план КД может не разрабатываться, необходимые КД в этом случае документируются в Журнале учета </w:t>
      </w:r>
      <w:r w:rsidR="005D5674">
        <w:rPr>
          <w:bCs/>
          <w:sz w:val="24"/>
          <w:szCs w:val="24"/>
        </w:rPr>
        <w:t>жалоб (</w:t>
      </w:r>
      <w:r w:rsidRPr="00152CD0">
        <w:rPr>
          <w:bCs/>
          <w:sz w:val="24"/>
          <w:szCs w:val="24"/>
        </w:rPr>
        <w:t>претензий</w:t>
      </w:r>
      <w:r w:rsidR="005D5674">
        <w:rPr>
          <w:bCs/>
          <w:sz w:val="24"/>
          <w:szCs w:val="24"/>
        </w:rPr>
        <w:t>)</w:t>
      </w:r>
      <w:r w:rsidRPr="00152CD0">
        <w:rPr>
          <w:bCs/>
          <w:sz w:val="24"/>
          <w:szCs w:val="24"/>
        </w:rPr>
        <w:t>.</w:t>
      </w:r>
    </w:p>
    <w:p w14:paraId="225CFF25" w14:textId="55C28B36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sz w:val="24"/>
          <w:szCs w:val="24"/>
        </w:rPr>
        <w:t>Документация и записи, относящиеся к процедуре рассмотрения жалоб (претензий), хран</w:t>
      </w:r>
      <w:r w:rsidR="005D5674">
        <w:rPr>
          <w:sz w:val="24"/>
          <w:szCs w:val="24"/>
        </w:rPr>
        <w:t>я</w:t>
      </w:r>
      <w:r w:rsidRPr="00152CD0">
        <w:rPr>
          <w:sz w:val="24"/>
          <w:szCs w:val="24"/>
        </w:rPr>
        <w:t>тся в отдельной папке в течение календарного года, а затем передается в архив ИЛ.</w:t>
      </w:r>
      <w:r w:rsidRPr="00152CD0">
        <w:rPr>
          <w:bCs/>
          <w:sz w:val="24"/>
          <w:szCs w:val="24"/>
        </w:rPr>
        <w:t xml:space="preserve"> </w:t>
      </w:r>
      <w:r w:rsidRPr="00152CD0">
        <w:rPr>
          <w:sz w:val="24"/>
          <w:szCs w:val="24"/>
        </w:rPr>
        <w:t>В случае признания жалобы (претензии) правомерной, повторные испытания, включая отбор образцов,</w:t>
      </w:r>
      <w:r w:rsidRPr="00152CD0">
        <w:rPr>
          <w:bCs/>
          <w:sz w:val="24"/>
          <w:szCs w:val="24"/>
        </w:rPr>
        <w:t xml:space="preserve"> </w:t>
      </w:r>
      <w:r w:rsidRPr="00152CD0">
        <w:rPr>
          <w:sz w:val="24"/>
          <w:szCs w:val="24"/>
        </w:rPr>
        <w:t xml:space="preserve">выполняются бесплатно (за счет </w:t>
      </w:r>
      <w:r>
        <w:rPr>
          <w:sz w:val="24"/>
          <w:szCs w:val="24"/>
        </w:rPr>
        <w:t xml:space="preserve">средств Общества, в котором </w:t>
      </w:r>
      <w:r w:rsidRPr="00152CD0">
        <w:rPr>
          <w:sz w:val="24"/>
          <w:szCs w:val="24"/>
        </w:rPr>
        <w:t>ИЛ</w:t>
      </w:r>
      <w:r>
        <w:rPr>
          <w:sz w:val="24"/>
          <w:szCs w:val="24"/>
        </w:rPr>
        <w:t xml:space="preserve"> является структурным подразделением</w:t>
      </w:r>
      <w:r w:rsidRPr="00152CD0">
        <w:rPr>
          <w:sz w:val="24"/>
          <w:szCs w:val="24"/>
        </w:rPr>
        <w:t>).</w:t>
      </w:r>
    </w:p>
    <w:p w14:paraId="64B4E7C2" w14:textId="77777777" w:rsidR="00C446BA" w:rsidRPr="00152CD0" w:rsidRDefault="00C446BA" w:rsidP="00C446BA">
      <w:pPr>
        <w:pStyle w:val="3"/>
        <w:widowControl w:val="0"/>
        <w:spacing w:after="0"/>
        <w:ind w:left="0" w:firstLine="709"/>
        <w:jc w:val="both"/>
        <w:rPr>
          <w:bCs/>
          <w:sz w:val="24"/>
          <w:szCs w:val="24"/>
        </w:rPr>
      </w:pPr>
      <w:r w:rsidRPr="00152CD0">
        <w:rPr>
          <w:bCs/>
          <w:sz w:val="24"/>
          <w:szCs w:val="24"/>
        </w:rPr>
        <w:t>Персонал Общества, участвующий в процедуре рассмотрения претензий, обязан выполнять требования конфиденциальности и не передавать какую-либо информацию ни в каком виде третьим лицам.</w:t>
      </w:r>
    </w:p>
    <w:p w14:paraId="0B2BFBF6" w14:textId="77777777" w:rsidR="0005447E" w:rsidRDefault="000A40FD"/>
    <w:sectPr w:rsidR="0005447E" w:rsidSect="00C446BA">
      <w:footerReference w:type="default" r:id="rId6"/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943F" w14:textId="77777777" w:rsidR="00C446BA" w:rsidRDefault="00C446BA" w:rsidP="00C446BA">
      <w:pPr>
        <w:spacing w:after="0" w:line="240" w:lineRule="auto"/>
      </w:pPr>
      <w:r>
        <w:separator/>
      </w:r>
    </w:p>
  </w:endnote>
  <w:endnote w:type="continuationSeparator" w:id="0">
    <w:p w14:paraId="4E6C2573" w14:textId="77777777" w:rsidR="00C446BA" w:rsidRDefault="00C446BA" w:rsidP="00C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3B3" w14:textId="77777777" w:rsidR="00C446BA" w:rsidRDefault="00C446BA" w:rsidP="00C446BA">
    <w:pPr>
      <w:pStyle w:val="a5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B0DC" w14:textId="77777777" w:rsidR="00C446BA" w:rsidRDefault="00C446BA" w:rsidP="00C446BA">
      <w:pPr>
        <w:spacing w:after="0" w:line="240" w:lineRule="auto"/>
      </w:pPr>
      <w:r>
        <w:separator/>
      </w:r>
    </w:p>
  </w:footnote>
  <w:footnote w:type="continuationSeparator" w:id="0">
    <w:p w14:paraId="5EC7EB55" w14:textId="77777777" w:rsidR="00C446BA" w:rsidRDefault="00C446BA" w:rsidP="00C44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BA"/>
    <w:rsid w:val="000A40FD"/>
    <w:rsid w:val="002251AB"/>
    <w:rsid w:val="002F4673"/>
    <w:rsid w:val="00442192"/>
    <w:rsid w:val="005D5674"/>
    <w:rsid w:val="006904B4"/>
    <w:rsid w:val="009D21B3"/>
    <w:rsid w:val="00A12EAE"/>
    <w:rsid w:val="00A91496"/>
    <w:rsid w:val="00C446BA"/>
    <w:rsid w:val="00C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B494"/>
  <w15:chartTrackingRefBased/>
  <w15:docId w15:val="{A2B8AAD1-1D7A-4285-BE09-73CBF90C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446BA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446BA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BA"/>
  </w:style>
  <w:style w:type="paragraph" w:styleId="a5">
    <w:name w:val="footer"/>
    <w:basedOn w:val="a"/>
    <w:link w:val="a6"/>
    <w:uiPriority w:val="99"/>
    <w:unhideWhenUsed/>
    <w:rsid w:val="00C44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Yrist_3</dc:creator>
  <cp:keywords/>
  <dc:description/>
  <cp:lastModifiedBy>Юлия Иванова</cp:lastModifiedBy>
  <cp:revision>4</cp:revision>
  <dcterms:created xsi:type="dcterms:W3CDTF">2026-01-22T13:37:00Z</dcterms:created>
  <dcterms:modified xsi:type="dcterms:W3CDTF">2026-01-22T13:53:00Z</dcterms:modified>
</cp:coreProperties>
</file>